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68D1E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On Sponsor Bank’s Letter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Declaration cum undertaking</w:t>
      </w:r>
    </w:p>
    <w:p w14:paraId="54A15D49" w14:textId="299157E8" w:rsidR="00ED4FA4" w:rsidRPr="00E10303" w:rsidRDefault="00ED4FA4" w:rsidP="004A169F">
      <w:pPr>
        <w:jc w:val="both"/>
        <w:rPr>
          <w:rFonts w:ascii="Arial Narrow" w:hAnsi="Arial Narrow"/>
        </w:rPr>
      </w:pPr>
      <w:proofErr w:type="gramStart"/>
      <w:r w:rsidRPr="00E10303">
        <w:rPr>
          <w:rFonts w:ascii="Arial Narrow" w:hAnsi="Arial Narrow"/>
        </w:rPr>
        <w:t>To,</w:t>
      </w:r>
      <w:r w:rsidR="000C610C">
        <w:rPr>
          <w:rFonts w:ascii="Arial Narrow" w:hAnsi="Arial Narrow"/>
        </w:rPr>
        <w:t xml:space="preserve">   </w:t>
      </w:r>
      <w:proofErr w:type="gramEnd"/>
      <w:r w:rsidR="000C610C">
        <w:rPr>
          <w:rFonts w:ascii="Arial Narrow" w:hAnsi="Arial Narrow"/>
        </w:rPr>
        <w:t xml:space="preserve">                                                                                                                           Date: - DD-MMM-YYYY</w:t>
      </w:r>
    </w:p>
    <w:p w14:paraId="74074BB8" w14:textId="1CC04366" w:rsidR="00ED4FA4" w:rsidRPr="00E10303" w:rsidRDefault="00276FE9" w:rsidP="004A169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MSD – </w:t>
      </w:r>
      <w:proofErr w:type="gramStart"/>
      <w:r w:rsidR="00C0069F">
        <w:rPr>
          <w:rFonts w:ascii="Arial Narrow" w:hAnsi="Arial Narrow"/>
        </w:rPr>
        <w:t>Non Continuous</w:t>
      </w:r>
      <w:proofErr w:type="gramEnd"/>
      <w:r w:rsidR="00C0069F">
        <w:rPr>
          <w:rFonts w:ascii="Arial Narrow" w:hAnsi="Arial Narrow"/>
        </w:rPr>
        <w:t xml:space="preserve"> Markets Group</w:t>
      </w:r>
    </w:p>
    <w:p w14:paraId="56F0BB31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Bandra Kurla Complex, Bandra (E),</w:t>
      </w:r>
    </w:p>
    <w:p w14:paraId="6C4A2FA0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Mumbai - 400 051</w:t>
      </w:r>
    </w:p>
    <w:p w14:paraId="7511EB62" w14:textId="77777777" w:rsidR="00017AA9" w:rsidRPr="00E10303" w:rsidRDefault="00017AA9" w:rsidP="004A169F">
      <w:pPr>
        <w:jc w:val="both"/>
        <w:rPr>
          <w:rFonts w:ascii="Arial Narrow" w:hAnsi="Arial Narrow"/>
        </w:rPr>
      </w:pPr>
    </w:p>
    <w:p w14:paraId="4B7FFBEC" w14:textId="77A70B8B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9082C" w:rsidRPr="00E10303">
        <w:rPr>
          <w:rFonts w:ascii="Arial Narrow" w:hAnsi="Arial Narrow"/>
        </w:rPr>
        <w:t xml:space="preserve">____(Name of the bank)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9082C" w:rsidRPr="00E10303">
        <w:rPr>
          <w:rFonts w:ascii="Arial Narrow" w:hAnsi="Arial Narrow"/>
        </w:rPr>
        <w:t xml:space="preserve">“Sponsor </w:t>
      </w:r>
      <w:r w:rsidRPr="00E10303">
        <w:rPr>
          <w:rFonts w:ascii="Arial Narrow" w:hAnsi="Arial Narrow"/>
        </w:rPr>
        <w:t>Bank”</w:t>
      </w:r>
      <w:r w:rsidR="00017AA9" w:rsidRPr="00E10303">
        <w:rPr>
          <w:rFonts w:ascii="Arial Narrow" w:hAnsi="Arial Narrow"/>
        </w:rPr>
        <w:t>)</w:t>
      </w:r>
      <w:r w:rsidRPr="00E10303">
        <w:rPr>
          <w:rFonts w:ascii="Arial Narrow" w:hAnsi="Arial Narrow"/>
        </w:rPr>
        <w:t xml:space="preserve"> is a Sponsor Bank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 xml:space="preserve">rocess of Public Issue of </w:t>
      </w:r>
      <w:r w:rsidR="008010FE">
        <w:rPr>
          <w:rFonts w:ascii="Arial Narrow" w:hAnsi="Arial Narrow"/>
        </w:rPr>
        <w:t xml:space="preserve">units of </w:t>
      </w:r>
      <w:r w:rsidR="00990714">
        <w:rPr>
          <w:rFonts w:ascii="Arial Narrow" w:hAnsi="Arial Narrow"/>
        </w:rPr>
        <w:t>Infrastructure</w:t>
      </w:r>
      <w:r w:rsidR="008010FE">
        <w:rPr>
          <w:rFonts w:ascii="Arial Narrow" w:hAnsi="Arial Narrow"/>
        </w:rPr>
        <w:t xml:space="preserve"> Investment Trust (</w:t>
      </w:r>
      <w:r w:rsidR="00990714">
        <w:rPr>
          <w:rFonts w:ascii="Arial Narrow" w:hAnsi="Arial Narrow"/>
        </w:rPr>
        <w:t>InvIT</w:t>
      </w:r>
      <w:r w:rsidR="008010FE">
        <w:rPr>
          <w:rFonts w:ascii="Arial Narrow" w:hAnsi="Arial Narrow"/>
        </w:rPr>
        <w:t>s)</w:t>
      </w:r>
      <w:r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>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42331218" w:rsidR="00ED4FA4" w:rsidRPr="00E10303" w:rsidRDefault="0079082C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are a registered Sponsor Bank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>applicable provisions of SEBI Circular No. SEBI/HO/CFD/DIL2/CIR/P/2018/138 dated November 01, 2018</w:t>
      </w:r>
      <w:r w:rsidR="00017AA9">
        <w:rPr>
          <w:rFonts w:ascii="Arial Narrow" w:hAnsi="Arial Narrow"/>
        </w:rPr>
        <w:t xml:space="preserve"> which enables us to provide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proofErr w:type="gramStart"/>
      <w:r w:rsidR="00C70E82" w:rsidRPr="00C70E82">
        <w:rPr>
          <w:rFonts w:ascii="Arial Narrow" w:hAnsi="Arial Narrow"/>
        </w:rPr>
        <w:t>Interface  (</w:t>
      </w:r>
      <w:proofErr w:type="gramEnd"/>
      <w:r w:rsidR="00C70E82" w:rsidRPr="00C70E82">
        <w:rPr>
          <w:rFonts w:ascii="Arial Narrow" w:hAnsi="Arial Narrow"/>
        </w:rPr>
        <w:t>UPI)  as a 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in  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  individual  investors</w:t>
      </w:r>
      <w:r w:rsidR="00F73D63">
        <w:rPr>
          <w:rFonts w:ascii="Arial Narrow" w:hAnsi="Arial Narrow"/>
        </w:rPr>
        <w:t>/ subscribers</w:t>
      </w:r>
      <w:r w:rsidR="00ED4FA4" w:rsidRPr="00E10303">
        <w:rPr>
          <w:rFonts w:ascii="Arial Narrow" w:hAnsi="Arial Narrow"/>
        </w:rPr>
        <w:t>.</w:t>
      </w:r>
    </w:p>
    <w:p w14:paraId="2CB2E60B" w14:textId="763CEFE3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declare that we have entered </w:t>
      </w:r>
      <w:proofErr w:type="gramStart"/>
      <w:r w:rsidRPr="00E10303">
        <w:rPr>
          <w:rFonts w:ascii="Arial Narrow" w:hAnsi="Arial Narrow"/>
        </w:rPr>
        <w:t>in to</w:t>
      </w:r>
      <w:proofErr w:type="gramEnd"/>
      <w:r w:rsidRPr="00E10303">
        <w:rPr>
          <w:rFonts w:ascii="Arial Narrow" w:hAnsi="Arial Narrow"/>
        </w:rPr>
        <w:t xml:space="preserve"> a valid agreement with the Issuer on ___</w:t>
      </w:r>
      <w:r w:rsidR="00017AA9">
        <w:rPr>
          <w:rFonts w:ascii="Arial Narrow" w:hAnsi="Arial Narrow"/>
        </w:rPr>
        <w:t>(date)</w:t>
      </w:r>
      <w:r w:rsidRPr="00E10303">
        <w:rPr>
          <w:rFonts w:ascii="Arial Narrow" w:hAnsi="Arial Narrow"/>
        </w:rPr>
        <w:t xml:space="preserve">____for the purpose of providing services to the subscribers/ investors who intend to participate in the process of Public Issue of </w:t>
      </w:r>
      <w:r w:rsidR="008010FE">
        <w:rPr>
          <w:rFonts w:ascii="Arial Narrow" w:hAnsi="Arial Narrow"/>
        </w:rPr>
        <w:t>units of REITs</w:t>
      </w:r>
      <w:r w:rsidR="00017AA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on the platform launched by the Exchange. </w:t>
      </w:r>
    </w:p>
    <w:p w14:paraId="662FEC6A" w14:textId="18004A47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to provide </w:t>
      </w:r>
      <w:r w:rsidR="00C3469A">
        <w:rPr>
          <w:rFonts w:ascii="Arial Narrow" w:hAnsi="Arial Narrow"/>
        </w:rPr>
        <w:t xml:space="preserve">adequate </w:t>
      </w:r>
      <w:r w:rsidR="00C3469A" w:rsidRPr="00C3469A">
        <w:rPr>
          <w:rFonts w:ascii="Arial Narrow" w:hAnsi="Arial Narrow"/>
        </w:rPr>
        <w:t>systems</w:t>
      </w:r>
      <w:r w:rsidR="00D76B45" w:rsidRPr="00C3469A">
        <w:rPr>
          <w:rFonts w:ascii="Arial Narrow" w:hAnsi="Arial Narrow"/>
        </w:rPr>
        <w:t>/ infrastructure</w:t>
      </w:r>
      <w:r w:rsidR="00E50BD3">
        <w:rPr>
          <w:rFonts w:ascii="Arial Narrow" w:hAnsi="Arial Narrow"/>
        </w:rPr>
        <w:t xml:space="preserve">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Sponsor Bank in the ASBA </w:t>
      </w:r>
      <w:r w:rsidR="00E50BD3" w:rsidRPr="00C3469A">
        <w:rPr>
          <w:rFonts w:ascii="Arial Narrow" w:hAnsi="Arial Narrow"/>
        </w:rPr>
        <w:t xml:space="preserve">facility </w:t>
      </w:r>
      <w:proofErr w:type="gramStart"/>
      <w:r w:rsidR="00E50BD3" w:rsidRPr="00C3469A">
        <w:rPr>
          <w:rFonts w:ascii="Arial Narrow" w:hAnsi="Arial Narrow"/>
        </w:rPr>
        <w:t>and</w:t>
      </w:r>
      <w:r w:rsidR="00C3469A" w:rsidRPr="00C3469A">
        <w:rPr>
          <w:rFonts w:ascii="Arial Narrow" w:hAnsi="Arial Narrow"/>
        </w:rPr>
        <w:t xml:space="preserve"> also</w:t>
      </w:r>
      <w:proofErr w:type="gramEnd"/>
      <w:r w:rsidR="00C3469A" w:rsidRPr="00C3469A">
        <w:rPr>
          <w:rFonts w:ascii="Arial Narrow" w:hAnsi="Arial Narrow"/>
        </w:rPr>
        <w:t xml:space="preserve"> provide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E50BD3">
        <w:rPr>
          <w:rFonts w:ascii="Arial Narrow" w:hAnsi="Arial Narrow"/>
        </w:rPr>
        <w:t>and/</w:t>
      </w:r>
      <w:r w:rsidR="00D76B45">
        <w:rPr>
          <w:rFonts w:ascii="Arial Narrow" w:hAnsi="Arial Narrow"/>
        </w:rPr>
        <w:t>or any other information</w:t>
      </w:r>
      <w:r w:rsidRPr="00C3469A">
        <w:rPr>
          <w:rFonts w:ascii="Arial Narrow" w:hAnsi="Arial Narrow"/>
        </w:rPr>
        <w:t xml:space="preserve"> to </w:t>
      </w:r>
      <w:r w:rsidR="00E50BD3">
        <w:rPr>
          <w:rFonts w:ascii="Arial Narrow" w:hAnsi="Arial Narrow"/>
        </w:rPr>
        <w:t>the E</w:t>
      </w:r>
      <w:r w:rsidRPr="00C3469A">
        <w:rPr>
          <w:rFonts w:ascii="Arial Narrow" w:hAnsi="Arial Narrow"/>
        </w:rPr>
        <w:t>xchange</w:t>
      </w:r>
      <w:r w:rsidR="00E50BD3">
        <w:rPr>
          <w:rFonts w:ascii="Arial Narrow" w:hAnsi="Arial Narrow"/>
        </w:rPr>
        <w:t xml:space="preserve">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77777777" w:rsidR="00FB7E7A" w:rsidRPr="00E10303" w:rsidRDefault="00FB7E7A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</w:t>
      </w:r>
      <w:r w:rsidR="00252D29" w:rsidRPr="00252D29">
        <w:rPr>
          <w:rFonts w:ascii="Arial Narrow" w:hAnsi="Arial Narrow"/>
        </w:rPr>
        <w:t xml:space="preserve"> to keep the subscriber/ investor updated all the time with all the necessary details </w:t>
      </w:r>
      <w:r w:rsidR="00252D29">
        <w:rPr>
          <w:rFonts w:ascii="Arial Narrow" w:hAnsi="Arial Narrow"/>
        </w:rPr>
        <w:t xml:space="preserve">such as </w:t>
      </w:r>
      <w:r w:rsidR="00252D29" w:rsidRPr="00F31D0D">
        <w:rPr>
          <w:rFonts w:ascii="Arial Narrow" w:hAnsi="Arial Narrow"/>
        </w:rPr>
        <w:t xml:space="preserve">the mandate and the status of the mandate of UPI request for blocking funds for the bids </w:t>
      </w:r>
      <w:r w:rsidR="00252D29">
        <w:rPr>
          <w:rFonts w:ascii="Arial Narrow" w:hAnsi="Arial Narrow"/>
        </w:rPr>
        <w:t>placed on the Exchange and to take instructions from the subscriber’s/ investor’s,</w:t>
      </w:r>
      <w:r w:rsidR="00252D29" w:rsidRPr="00252D2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electronically </w:t>
      </w:r>
      <w:r w:rsidR="004A169F" w:rsidRPr="00E10303">
        <w:rPr>
          <w:rFonts w:ascii="Arial Narrow" w:hAnsi="Arial Narrow"/>
        </w:rPr>
        <w:t xml:space="preserve">via </w:t>
      </w:r>
      <w:r w:rsidR="00AF70D0" w:rsidRPr="00E10303">
        <w:rPr>
          <w:rFonts w:ascii="Arial Narrow" w:hAnsi="Arial Narrow"/>
        </w:rPr>
        <w:t>SMS</w:t>
      </w:r>
      <w:r w:rsidR="00252D29" w:rsidRPr="00252D29">
        <w:rPr>
          <w:rFonts w:ascii="Arial Narrow" w:hAnsi="Arial Narrow"/>
        </w:rPr>
        <w:t>/ email/ alerts, on</w:t>
      </w:r>
      <w:r w:rsidR="00252D29">
        <w:rPr>
          <w:rFonts w:ascii="Arial Narrow" w:hAnsi="Arial Narrow"/>
        </w:rPr>
        <w:t>/through</w:t>
      </w:r>
      <w:r w:rsidR="00252D29" w:rsidRPr="00252D29">
        <w:rPr>
          <w:rFonts w:ascii="Arial Narrow" w:hAnsi="Arial Narrow"/>
        </w:rPr>
        <w:t xml:space="preserve"> the subscriber’s/ investor’s available contact number or the mobile application</w:t>
      </w:r>
      <w:r w:rsidRPr="00E10303">
        <w:rPr>
          <w:rFonts w:ascii="Arial Narrow" w:hAnsi="Arial Narrow"/>
        </w:rPr>
        <w:t xml:space="preserve">, associated with UPI ID linked </w:t>
      </w:r>
      <w:r w:rsidR="00163359" w:rsidRPr="00E10303">
        <w:rPr>
          <w:rFonts w:ascii="Arial Narrow" w:hAnsi="Arial Narrow"/>
        </w:rPr>
        <w:t xml:space="preserve">to </w:t>
      </w:r>
      <w:r w:rsidRPr="00E10303">
        <w:rPr>
          <w:rFonts w:ascii="Arial Narrow" w:hAnsi="Arial Narrow"/>
        </w:rPr>
        <w:t xml:space="preserve">bank account to block the funds for the bids </w:t>
      </w:r>
      <w:r w:rsidR="00AF70D0" w:rsidRPr="00E10303">
        <w:rPr>
          <w:rFonts w:ascii="Arial Narrow" w:hAnsi="Arial Narrow"/>
        </w:rPr>
        <w:t>made by the subscriber</w:t>
      </w:r>
      <w:r w:rsidR="00FA602F" w:rsidRPr="00E10303">
        <w:rPr>
          <w:rFonts w:ascii="Arial Narrow" w:hAnsi="Arial Narrow"/>
        </w:rPr>
        <w:t xml:space="preserve"> with the Exchange</w:t>
      </w:r>
      <w:r w:rsidRPr="00E10303">
        <w:rPr>
          <w:rFonts w:ascii="Arial Narrow" w:hAnsi="Arial Narrow"/>
        </w:rPr>
        <w:t xml:space="preserve">.  </w:t>
      </w:r>
    </w:p>
    <w:p w14:paraId="6DC3ECA9" w14:textId="77777777" w:rsidR="00ED4FA4" w:rsidRPr="00E10303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</w:t>
      </w:r>
      <w:r w:rsidR="00FA602F" w:rsidRPr="00E10303">
        <w:rPr>
          <w:rFonts w:ascii="Arial Narrow" w:hAnsi="Arial Narrow"/>
        </w:rPr>
        <w:t>execute the mandates as per the</w:t>
      </w:r>
      <w:r w:rsidRPr="00E10303">
        <w:rPr>
          <w:rFonts w:ascii="Arial Narrow" w:hAnsi="Arial Narrow"/>
        </w:rPr>
        <w:t xml:space="preserve"> allotment</w:t>
      </w:r>
      <w:r w:rsidR="00FA602F" w:rsidRPr="00E10303">
        <w:rPr>
          <w:rFonts w:ascii="Arial Narrow" w:hAnsi="Arial Narrow"/>
        </w:rPr>
        <w:t xml:space="preserve"> confirmation received by the Exchange. We agree to debit the funds</w:t>
      </w:r>
      <w:r w:rsidR="00021965" w:rsidRPr="00E10303">
        <w:rPr>
          <w:rFonts w:ascii="Arial Narrow" w:hAnsi="Arial Narrow"/>
        </w:rPr>
        <w:t xml:space="preserve"> from the subscriber’s bank account</w:t>
      </w:r>
      <w:r w:rsidR="00FA602F" w:rsidRPr="00E10303">
        <w:rPr>
          <w:rFonts w:ascii="Arial Narrow" w:hAnsi="Arial Narrow"/>
        </w:rPr>
        <w:t xml:space="preserve"> post allotment of the securities. </w:t>
      </w:r>
    </w:p>
    <w:p w14:paraId="105AF659" w14:textId="77777777" w:rsidR="00AF70D0" w:rsidRPr="00E10303" w:rsidRDefault="00AF70D0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provide MIS to the Exchange and the </w:t>
      </w:r>
      <w:r w:rsidR="00C6487E" w:rsidRPr="00E10303">
        <w:rPr>
          <w:rFonts w:ascii="Arial Narrow" w:hAnsi="Arial Narrow"/>
        </w:rPr>
        <w:t xml:space="preserve">authorised </w:t>
      </w:r>
      <w:r w:rsidRPr="00E10303">
        <w:rPr>
          <w:rFonts w:ascii="Arial Narrow" w:hAnsi="Arial Narrow"/>
        </w:rPr>
        <w:t>Registrar</w:t>
      </w:r>
      <w:r w:rsidR="00C6487E" w:rsidRPr="00E10303">
        <w:rPr>
          <w:rFonts w:ascii="Arial Narrow" w:hAnsi="Arial Narrow"/>
        </w:rPr>
        <w:t xml:space="preserve"> of the Issuer (hereinafter referred as “Registrar”)</w:t>
      </w:r>
      <w:r w:rsidRPr="00E10303">
        <w:rPr>
          <w:rFonts w:ascii="Arial Narrow" w:hAnsi="Arial Narrow"/>
        </w:rPr>
        <w:t xml:space="preserve"> about the said mandate/ status of UPI request and the execution of final payment as prescribed by SEBI.</w:t>
      </w:r>
    </w:p>
    <w:p w14:paraId="0CA97DFD" w14:textId="77777777" w:rsidR="00ED4FA4" w:rsidRPr="00E10303" w:rsidRDefault="00280EB1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</w:t>
      </w:r>
      <w:r w:rsidR="00FB7E7A" w:rsidRPr="00E10303">
        <w:rPr>
          <w:rFonts w:ascii="Arial Narrow" w:hAnsi="Arial Narrow"/>
        </w:rPr>
        <w:t xml:space="preserve"> provide </w:t>
      </w:r>
      <w:r w:rsidR="00021965" w:rsidRPr="00E10303">
        <w:rPr>
          <w:rFonts w:ascii="Arial Narrow" w:hAnsi="Arial Narrow"/>
        </w:rPr>
        <w:t xml:space="preserve">and maintain </w:t>
      </w:r>
      <w:r w:rsidR="00FB7E7A" w:rsidRPr="00E10303">
        <w:rPr>
          <w:rFonts w:ascii="Arial Narrow" w:hAnsi="Arial Narrow"/>
        </w:rPr>
        <w:t>a platform to facilitate</w:t>
      </w:r>
      <w:r w:rsidRPr="00E10303">
        <w:rPr>
          <w:rFonts w:ascii="Arial Narrow" w:hAnsi="Arial Narrow"/>
        </w:rPr>
        <w:t xml:space="preserve"> exch</w:t>
      </w:r>
      <w:r w:rsidR="00C6487E" w:rsidRPr="00E10303">
        <w:rPr>
          <w:rFonts w:ascii="Arial Narrow" w:hAnsi="Arial Narrow"/>
        </w:rPr>
        <w:t>ange of information with the Exchange and the</w:t>
      </w:r>
      <w:r w:rsidRPr="00E10303">
        <w:rPr>
          <w:rFonts w:ascii="Arial Narrow" w:hAnsi="Arial Narrow"/>
        </w:rPr>
        <w:t xml:space="preserve"> Registrar.</w:t>
      </w:r>
    </w:p>
    <w:p w14:paraId="5D531B97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undertake, </w:t>
      </w:r>
      <w:proofErr w:type="gramStart"/>
      <w:r w:rsidRPr="00F31D0D">
        <w:rPr>
          <w:rFonts w:ascii="Arial Narrow" w:hAnsi="Arial Narrow" w:cs="Times New Roman"/>
          <w:color w:val="000000" w:themeColor="text1"/>
        </w:rPr>
        <w:t>agree</w:t>
      </w:r>
      <w:proofErr w:type="gramEnd"/>
      <w:r w:rsidRPr="00F31D0D">
        <w:rPr>
          <w:rFonts w:ascii="Arial Narrow" w:hAnsi="Arial Narrow" w:cs="Times New Roman"/>
          <w:color w:val="000000" w:themeColor="text1"/>
        </w:rPr>
        <w:t xml:space="preserve"> and confirm that We shall not hold </w:t>
      </w:r>
      <w:r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 xml:space="preserve">responsible or liable for any damage, loss, defect </w:t>
      </w:r>
      <w:r>
        <w:rPr>
          <w:rFonts w:ascii="Arial Narrow" w:hAnsi="Arial Narrow" w:cs="Times New Roman"/>
          <w:color w:val="000000" w:themeColor="text1"/>
        </w:rPr>
        <w:t xml:space="preserve">due to the </w:t>
      </w:r>
      <w:r w:rsidRPr="00F31D0D">
        <w:rPr>
          <w:rFonts w:ascii="Arial Narrow" w:hAnsi="Arial Narrow" w:cs="Times New Roman"/>
          <w:color w:val="000000" w:themeColor="text1"/>
        </w:rPr>
        <w:t xml:space="preserve">failure of computer systems, telecommunication network and other equipment installed at </w:t>
      </w:r>
      <w:r>
        <w:rPr>
          <w:rFonts w:ascii="Arial Narrow" w:hAnsi="Arial Narrow" w:cs="Times New Roman"/>
          <w:color w:val="000000" w:themeColor="text1"/>
        </w:rPr>
        <w:t>its</w:t>
      </w:r>
      <w:r w:rsidRPr="00F31D0D">
        <w:rPr>
          <w:rFonts w:ascii="Arial Narrow" w:hAnsi="Arial Narrow" w:cs="Times New Roman"/>
          <w:color w:val="000000" w:themeColor="text1"/>
        </w:rPr>
        <w:t xml:space="preserve"> offices </w:t>
      </w:r>
      <w:r>
        <w:rPr>
          <w:rFonts w:ascii="Arial Narrow" w:hAnsi="Arial Narrow" w:cs="Times New Roman"/>
          <w:color w:val="000000" w:themeColor="text1"/>
        </w:rPr>
        <w:t xml:space="preserve">or at </w:t>
      </w:r>
      <w:r w:rsidRPr="00F31D0D">
        <w:rPr>
          <w:rFonts w:ascii="Arial Narrow" w:hAnsi="Arial Narrow" w:cs="Times New Roman"/>
          <w:color w:val="000000" w:themeColor="text1"/>
        </w:rPr>
        <w:t>our office</w:t>
      </w:r>
      <w:r>
        <w:rPr>
          <w:rFonts w:ascii="Arial Narrow" w:hAnsi="Arial Narrow" w:cs="Times New Roman"/>
          <w:color w:val="000000" w:themeColor="text1"/>
        </w:rPr>
        <w:t>.</w:t>
      </w:r>
    </w:p>
    <w:p w14:paraId="58565109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do not possess any his</w:t>
      </w:r>
      <w:r>
        <w:rPr>
          <w:rFonts w:ascii="Arial Narrow" w:hAnsi="Arial Narrow" w:cs="Times New Roman"/>
          <w:color w:val="000000" w:themeColor="text1"/>
        </w:rPr>
        <w:t xml:space="preserve">tory of defaults/ omissions, </w:t>
      </w:r>
      <w:r w:rsidRPr="00F31D0D">
        <w:rPr>
          <w:rFonts w:ascii="Arial Narrow" w:hAnsi="Arial Narrow" w:cs="Times New Roman"/>
          <w:color w:val="000000" w:themeColor="text1"/>
        </w:rPr>
        <w:t>are not debarred in any way by any regulatory authority/s and have never been convicted of an offence involving dishonesty and f</w:t>
      </w:r>
      <w:r w:rsidR="00911E68">
        <w:rPr>
          <w:rFonts w:ascii="Arial Narrow" w:hAnsi="Arial Narrow" w:cs="Times New Roman"/>
          <w:color w:val="000000" w:themeColor="text1"/>
        </w:rPr>
        <w:t>raud.</w:t>
      </w:r>
    </w:p>
    <w:p w14:paraId="026FB6A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</w:t>
      </w:r>
      <w:r w:rsidR="00911E68">
        <w:rPr>
          <w:rFonts w:ascii="Arial Narrow" w:hAnsi="Arial Narrow" w:cs="Times New Roman"/>
          <w:color w:val="000000" w:themeColor="text1"/>
        </w:rPr>
        <w:t>undertake to execute and</w:t>
      </w:r>
      <w:r w:rsidRPr="00F31D0D">
        <w:rPr>
          <w:rFonts w:ascii="Arial Narrow" w:hAnsi="Arial Narrow" w:cs="Times New Roman"/>
          <w:color w:val="000000" w:themeColor="text1"/>
        </w:rPr>
        <w:t xml:space="preserve"> sign such documents, papers, agreements, covenants, bonds and/or undertakings as may be required by </w:t>
      </w:r>
      <w:r w:rsidR="00911E68"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>from time to time.</w:t>
      </w:r>
    </w:p>
    <w:p w14:paraId="525C6FF3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lastRenderedPageBreak/>
        <w:t>We undertake</w:t>
      </w:r>
      <w:r w:rsidR="00911E68">
        <w:rPr>
          <w:rFonts w:ascii="Arial Narrow" w:hAnsi="Arial Narrow" w:cs="Times New Roman"/>
          <w:color w:val="000000" w:themeColor="text1"/>
        </w:rPr>
        <w:t xml:space="preserve"> to </w:t>
      </w:r>
      <w:r w:rsidRPr="00F31D0D">
        <w:rPr>
          <w:rFonts w:ascii="Arial Narrow" w:hAnsi="Arial Narrow" w:cs="Times New Roman"/>
          <w:color w:val="000000" w:themeColor="text1"/>
        </w:rPr>
        <w:t xml:space="preserve">conform to and abide by any other relevant laws, rules, regulations, directions and any other such statutory requirements </w:t>
      </w:r>
      <w:r w:rsidR="00911E68">
        <w:rPr>
          <w:rFonts w:ascii="Arial Narrow" w:hAnsi="Arial Narrow" w:cs="Times New Roman"/>
          <w:color w:val="000000" w:themeColor="text1"/>
        </w:rPr>
        <w:t>of the Exchange</w:t>
      </w:r>
      <w:r w:rsidRPr="00F31D0D">
        <w:rPr>
          <w:rFonts w:ascii="Arial Narrow" w:hAnsi="Arial Narrow" w:cs="Times New Roman"/>
          <w:color w:val="000000" w:themeColor="text1"/>
        </w:rPr>
        <w:t>, as may be necessary for us to adhere to and abide by for the purpose of</w:t>
      </w:r>
      <w:r w:rsidR="00911E68">
        <w:rPr>
          <w:rFonts w:ascii="Arial Narrow" w:hAnsi="Arial Narrow" w:cs="Times New Roman"/>
          <w:color w:val="000000" w:themeColor="text1"/>
        </w:rPr>
        <w:t xml:space="preserve"> providing the services as contemplated under the agreement entered with Issuer</w:t>
      </w:r>
      <w:r w:rsidRPr="00F31D0D">
        <w:rPr>
          <w:rFonts w:ascii="Arial Narrow" w:hAnsi="Arial Narrow" w:cs="Times New Roman"/>
          <w:color w:val="000000" w:themeColor="text1"/>
        </w:rPr>
        <w:t xml:space="preserve">. </w:t>
      </w:r>
    </w:p>
    <w:p w14:paraId="3F3FA02F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understand that acknowledge that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shall act on our instructions and shall not be </w:t>
      </w:r>
      <w:r w:rsidR="00911E68">
        <w:rPr>
          <w:rFonts w:ascii="Arial Narrow" w:hAnsi="Arial Narrow" w:cs="Arial"/>
        </w:rPr>
        <w:t xml:space="preserve">held </w:t>
      </w:r>
      <w:r w:rsidRPr="00F31D0D">
        <w:rPr>
          <w:rFonts w:ascii="Arial Narrow" w:hAnsi="Arial Narrow" w:cs="Arial"/>
        </w:rPr>
        <w:t xml:space="preserve">liable for any claims and/ or damages of whatsoever nature arising out of a breach of any obligations by the </w:t>
      </w:r>
      <w:r w:rsidR="00911E68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We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 xml:space="preserve">platform 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</w:t>
      </w:r>
      <w:proofErr w:type="gramStart"/>
      <w:r w:rsidR="004A169F" w:rsidRPr="00E10303">
        <w:rPr>
          <w:rFonts w:ascii="Arial Narrow" w:hAnsi="Arial Narrow"/>
        </w:rPr>
        <w:t>with</w:t>
      </w:r>
      <w:proofErr w:type="gramEnd"/>
      <w:r w:rsidR="004A169F" w:rsidRPr="00E10303">
        <w:rPr>
          <w:rFonts w:ascii="Arial Narrow" w:hAnsi="Arial Narrow"/>
        </w:rPr>
        <w:t xml:space="preserve">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shall maintain and preserve such information, records, </w:t>
      </w:r>
      <w:proofErr w:type="gramStart"/>
      <w:r w:rsidRPr="00E10303">
        <w:rPr>
          <w:rFonts w:ascii="Arial Narrow" w:hAnsi="Arial Narrow"/>
        </w:rPr>
        <w:t>books</w:t>
      </w:r>
      <w:proofErr w:type="gramEnd"/>
      <w:r w:rsidRPr="00E10303">
        <w:rPr>
          <w:rFonts w:ascii="Arial Narrow" w:hAnsi="Arial Narrow"/>
        </w:rPr>
        <w:t xml:space="preserve">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period as may be specified by the N</w:t>
      </w:r>
      <w:r w:rsidR="00FB7E7A" w:rsidRPr="00E10303">
        <w:rPr>
          <w:rFonts w:ascii="Arial Narrow" w:hAnsi="Arial Narrow"/>
        </w:rPr>
        <w:t xml:space="preserve">PCI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laws in all respect to become a Sp</w:t>
      </w:r>
      <w:r w:rsidR="00FB7E7A" w:rsidRPr="00E10303">
        <w:rPr>
          <w:rFonts w:ascii="Arial Narrow" w:hAnsi="Arial Narrow"/>
        </w:rPr>
        <w:t xml:space="preserve">onsor Bank,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5A7DE258" w14:textId="77777777" w:rsidR="00BE76E1" w:rsidRDefault="00BE76E1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6F6D626A" w14:textId="4D28ACEE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find below details </w:t>
      </w:r>
    </w:p>
    <w:p w14:paraId="14E5C0F8" w14:textId="77777777" w:rsidR="00BE76E1" w:rsidRPr="00BE76E1" w:rsidRDefault="00BE76E1" w:rsidP="00BE76E1">
      <w:pPr>
        <w:jc w:val="both"/>
        <w:rPr>
          <w:rFonts w:ascii="Arial Narrow" w:hAnsi="Arial Narrow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2464"/>
        <w:gridCol w:w="2694"/>
        <w:gridCol w:w="2688"/>
      </w:tblGrid>
      <w:tr w:rsidR="00BE76E1" w:rsidRPr="00D66BF4" w14:paraId="34C1E78A" w14:textId="3399DB36" w:rsidTr="00BE76E1">
        <w:trPr>
          <w:trHeight w:val="272"/>
        </w:trPr>
        <w:tc>
          <w:tcPr>
            <w:tcW w:w="780" w:type="dxa"/>
          </w:tcPr>
          <w:p w14:paraId="429D213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gramEnd"/>
          </w:p>
        </w:tc>
        <w:tc>
          <w:tcPr>
            <w:tcW w:w="2464" w:type="dxa"/>
          </w:tcPr>
          <w:p w14:paraId="7CC2BE9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Name</w:t>
            </w:r>
          </w:p>
        </w:tc>
        <w:tc>
          <w:tcPr>
            <w:tcW w:w="2694" w:type="dxa"/>
          </w:tcPr>
          <w:p w14:paraId="561668DE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Number</w:t>
            </w:r>
          </w:p>
        </w:tc>
        <w:tc>
          <w:tcPr>
            <w:tcW w:w="2688" w:type="dxa"/>
          </w:tcPr>
          <w:p w14:paraId="307B68EE" w14:textId="15C6C638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Email id</w:t>
            </w:r>
          </w:p>
        </w:tc>
      </w:tr>
      <w:tr w:rsidR="00BE76E1" w:rsidRPr="00D66BF4" w14:paraId="75AFCB6A" w14:textId="097542CA" w:rsidTr="00BE76E1">
        <w:trPr>
          <w:trHeight w:val="287"/>
        </w:trPr>
        <w:tc>
          <w:tcPr>
            <w:tcW w:w="780" w:type="dxa"/>
          </w:tcPr>
          <w:p w14:paraId="0DDC5946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464" w:type="dxa"/>
          </w:tcPr>
          <w:p w14:paraId="5D3BC6E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94" w:type="dxa"/>
          </w:tcPr>
          <w:p w14:paraId="59498CEA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88" w:type="dxa"/>
          </w:tcPr>
          <w:p w14:paraId="728FE81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5892528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2C7F0CB4" w14:textId="024D963C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Details for API Connectivity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6"/>
        <w:gridCol w:w="1759"/>
        <w:gridCol w:w="5621"/>
      </w:tblGrid>
      <w:tr w:rsidR="00BE76E1" w:rsidRPr="00D66BF4" w14:paraId="400CAF87" w14:textId="438BAA09" w:rsidTr="00BE76E1">
        <w:trPr>
          <w:trHeight w:val="284"/>
        </w:trPr>
        <w:tc>
          <w:tcPr>
            <w:tcW w:w="1176" w:type="dxa"/>
          </w:tcPr>
          <w:p w14:paraId="4E99CFCD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gram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gramEnd"/>
          </w:p>
        </w:tc>
        <w:tc>
          <w:tcPr>
            <w:tcW w:w="1759" w:type="dxa"/>
          </w:tcPr>
          <w:p w14:paraId="7DC5BCFE" w14:textId="5D0B8375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Particulars</w:t>
            </w:r>
          </w:p>
        </w:tc>
        <w:tc>
          <w:tcPr>
            <w:tcW w:w="5621" w:type="dxa"/>
          </w:tcPr>
          <w:p w14:paraId="6006FD6D" w14:textId="69F8ABA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Details</w:t>
            </w:r>
          </w:p>
        </w:tc>
      </w:tr>
      <w:tr w:rsidR="00BE76E1" w:rsidRPr="00D66BF4" w14:paraId="6610BEBE" w14:textId="77777777" w:rsidTr="00BE76E1">
        <w:trPr>
          <w:trHeight w:val="300"/>
        </w:trPr>
        <w:tc>
          <w:tcPr>
            <w:tcW w:w="1176" w:type="dxa"/>
          </w:tcPr>
          <w:p w14:paraId="75F1E72A" w14:textId="2B726A66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1</w:t>
            </w:r>
          </w:p>
        </w:tc>
        <w:tc>
          <w:tcPr>
            <w:tcW w:w="1759" w:type="dxa"/>
          </w:tcPr>
          <w:p w14:paraId="5C3E2E97" w14:textId="31DA5D40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Mock API URL</w:t>
            </w:r>
          </w:p>
        </w:tc>
        <w:tc>
          <w:tcPr>
            <w:tcW w:w="5621" w:type="dxa"/>
          </w:tcPr>
          <w:p w14:paraId="588E4C44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  <w:tr w:rsidR="00BE76E1" w:rsidRPr="00D66BF4" w14:paraId="19847856" w14:textId="0735167E" w:rsidTr="00BE76E1">
        <w:trPr>
          <w:trHeight w:val="300"/>
        </w:trPr>
        <w:tc>
          <w:tcPr>
            <w:tcW w:w="1176" w:type="dxa"/>
          </w:tcPr>
          <w:p w14:paraId="41B69CF1" w14:textId="5F6889B1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2</w:t>
            </w:r>
          </w:p>
        </w:tc>
        <w:tc>
          <w:tcPr>
            <w:tcW w:w="1759" w:type="dxa"/>
          </w:tcPr>
          <w:p w14:paraId="15AFADA8" w14:textId="2138276F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Live API URL</w:t>
            </w:r>
          </w:p>
        </w:tc>
        <w:tc>
          <w:tcPr>
            <w:tcW w:w="5621" w:type="dxa"/>
          </w:tcPr>
          <w:p w14:paraId="1AAC95B9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41B9C9D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62541DA8" w14:textId="77777777" w:rsidR="00BE76E1" w:rsidRPr="00E10303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3EA0EC0C" w14:textId="79B0F6DA" w:rsidR="000C610C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The undersigned Sponsor</w:t>
      </w:r>
      <w:r w:rsidR="00AF70D0" w:rsidRPr="00E10303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>Bank 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AF70D0" w:rsidRPr="00E10303">
        <w:rPr>
          <w:rFonts w:ascii="Arial Narrow" w:hAnsi="Arial Narrow"/>
        </w:rPr>
        <w:t xml:space="preserve"> undersigned for Sponsor Bank,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3D2D5A2D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</w:p>
    <w:p w14:paraId="28A87F26" w14:textId="63958234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Thanking you</w:t>
      </w:r>
    </w:p>
    <w:p w14:paraId="6322A2A7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Yours sincerely,</w:t>
      </w:r>
    </w:p>
    <w:p w14:paraId="0FE93F07" w14:textId="77777777" w:rsidR="000C610C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42C6D64E" w14:textId="62C18E8B" w:rsidR="000C610C" w:rsidRPr="00182CA1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FF0000"/>
          <w:sz w:val="24"/>
        </w:rPr>
      </w:pPr>
      <w:r>
        <w:rPr>
          <w:rFonts w:ascii="Tms Rmn" w:hAnsi="Tms Rmn"/>
          <w:b/>
          <w:snapToGrid w:val="0"/>
          <w:color w:val="000000"/>
          <w:sz w:val="24"/>
        </w:rPr>
        <w:t xml:space="preserve">For </w:t>
      </w:r>
      <w:r>
        <w:rPr>
          <w:rFonts w:ascii="Tms Rmn" w:hAnsi="Tms Rmn"/>
          <w:b/>
          <w:snapToGrid w:val="0"/>
          <w:color w:val="FF0000"/>
          <w:sz w:val="24"/>
        </w:rPr>
        <w:t>(name of the Sponsor Bank</w:t>
      </w:r>
      <w:r w:rsidRPr="00182CA1">
        <w:rPr>
          <w:rFonts w:ascii="Tms Rmn" w:hAnsi="Tms Rmn"/>
          <w:b/>
          <w:snapToGrid w:val="0"/>
          <w:color w:val="FF0000"/>
          <w:sz w:val="24"/>
        </w:rPr>
        <w:t>)</w:t>
      </w:r>
    </w:p>
    <w:p w14:paraId="7C986C60" w14:textId="77777777" w:rsidR="000C610C" w:rsidRDefault="000C610C" w:rsidP="000C610C">
      <w:pPr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02239862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2A999ADB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4FBFF030" w14:textId="325C9C0D" w:rsidR="006B213A" w:rsidRPr="005D2C2F" w:rsidRDefault="000C610C" w:rsidP="005D2C2F">
      <w:r>
        <w:rPr>
          <w:rFonts w:ascii="Tms Rmn" w:hAnsi="Tms Rmn"/>
          <w:b/>
          <w:snapToGrid w:val="0"/>
          <w:color w:val="000000"/>
          <w:sz w:val="24"/>
        </w:rPr>
        <w:t>Authorized Signatory</w:t>
      </w:r>
    </w:p>
    <w:sectPr w:rsidR="006B213A" w:rsidRPr="005D2C2F" w:rsidSect="000C610C">
      <w:headerReference w:type="default" r:id="rId8"/>
      <w:footerReference w:type="default" r:id="rId9"/>
      <w:pgSz w:w="11906" w:h="16838"/>
      <w:pgMar w:top="1013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6D33B" w14:textId="77777777" w:rsidR="00980865" w:rsidRDefault="00980865" w:rsidP="00980865">
      <w:pPr>
        <w:spacing w:after="0" w:line="240" w:lineRule="auto"/>
      </w:pPr>
      <w:r>
        <w:separator/>
      </w:r>
    </w:p>
  </w:endnote>
  <w:endnote w:type="continuationSeparator" w:id="0">
    <w:p w14:paraId="2BCAE5A0" w14:textId="77777777" w:rsidR="00980865" w:rsidRDefault="00980865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67F8" w14:textId="66ED6AF6" w:rsidR="00980865" w:rsidRDefault="00980865" w:rsidP="0098086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9171" w14:textId="77777777" w:rsidR="00980865" w:rsidRDefault="00980865" w:rsidP="00980865">
      <w:pPr>
        <w:spacing w:after="0" w:line="240" w:lineRule="auto"/>
      </w:pPr>
      <w:r>
        <w:separator/>
      </w:r>
    </w:p>
  </w:footnote>
  <w:footnote w:type="continuationSeparator" w:id="0">
    <w:p w14:paraId="106D629A" w14:textId="77777777" w:rsidR="00980865" w:rsidRDefault="00980865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7B51D" w14:textId="3BFD97A1" w:rsidR="00980865" w:rsidRPr="00980865" w:rsidRDefault="00980865">
    <w:pPr>
      <w:pStyle w:val="Header"/>
    </w:pPr>
    <w:r w:rsidRPr="00980865">
      <w:tab/>
    </w:r>
    <w:r w:rsidRPr="009808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190142">
    <w:abstractNumId w:val="2"/>
  </w:num>
  <w:num w:numId="2" w16cid:durableId="568881910">
    <w:abstractNumId w:val="1"/>
  </w:num>
  <w:num w:numId="3" w16cid:durableId="691036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A4"/>
    <w:rsid w:val="00017AA9"/>
    <w:rsid w:val="00021965"/>
    <w:rsid w:val="000C610C"/>
    <w:rsid w:val="000D2D93"/>
    <w:rsid w:val="00163359"/>
    <w:rsid w:val="00176D57"/>
    <w:rsid w:val="00181739"/>
    <w:rsid w:val="001A2C3B"/>
    <w:rsid w:val="001C3A0F"/>
    <w:rsid w:val="001C4B40"/>
    <w:rsid w:val="001D387B"/>
    <w:rsid w:val="00252D29"/>
    <w:rsid w:val="00276FE9"/>
    <w:rsid w:val="00280EB1"/>
    <w:rsid w:val="002A00C0"/>
    <w:rsid w:val="00303075"/>
    <w:rsid w:val="00344D64"/>
    <w:rsid w:val="00347E53"/>
    <w:rsid w:val="0035749E"/>
    <w:rsid w:val="003A5CB4"/>
    <w:rsid w:val="003F1268"/>
    <w:rsid w:val="004A169F"/>
    <w:rsid w:val="004A4525"/>
    <w:rsid w:val="004D282D"/>
    <w:rsid w:val="005521BA"/>
    <w:rsid w:val="00564DAD"/>
    <w:rsid w:val="005B3E35"/>
    <w:rsid w:val="005D2C2F"/>
    <w:rsid w:val="00636633"/>
    <w:rsid w:val="006B213A"/>
    <w:rsid w:val="0079082C"/>
    <w:rsid w:val="008010FE"/>
    <w:rsid w:val="009018B2"/>
    <w:rsid w:val="00911E68"/>
    <w:rsid w:val="00980865"/>
    <w:rsid w:val="00990714"/>
    <w:rsid w:val="009C497B"/>
    <w:rsid w:val="009D6B71"/>
    <w:rsid w:val="00A3416B"/>
    <w:rsid w:val="00A50B4B"/>
    <w:rsid w:val="00A64EA5"/>
    <w:rsid w:val="00AA684B"/>
    <w:rsid w:val="00AF70D0"/>
    <w:rsid w:val="00B80AEE"/>
    <w:rsid w:val="00BE76E1"/>
    <w:rsid w:val="00C0069F"/>
    <w:rsid w:val="00C01A44"/>
    <w:rsid w:val="00C15D20"/>
    <w:rsid w:val="00C3469A"/>
    <w:rsid w:val="00C6487E"/>
    <w:rsid w:val="00C70E82"/>
    <w:rsid w:val="00C73FA1"/>
    <w:rsid w:val="00D33303"/>
    <w:rsid w:val="00D76B45"/>
    <w:rsid w:val="00E10303"/>
    <w:rsid w:val="00E50BD3"/>
    <w:rsid w:val="00ED4FA4"/>
    <w:rsid w:val="00F06021"/>
    <w:rsid w:val="00F36325"/>
    <w:rsid w:val="00F73D63"/>
    <w:rsid w:val="00F96F98"/>
    <w:rsid w:val="00FA602F"/>
    <w:rsid w:val="00FB50F1"/>
    <w:rsid w:val="00FB7E7A"/>
    <w:rsid w:val="00F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4594-0D6F-4D30-995F-73A00803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Manjunath Gadiyar (MSD)</cp:lastModifiedBy>
  <cp:revision>17</cp:revision>
  <dcterms:created xsi:type="dcterms:W3CDTF">2018-12-10T09:33:00Z</dcterms:created>
  <dcterms:modified xsi:type="dcterms:W3CDTF">2023-06-09T06:03:00Z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2023-04-21T07:51:34Z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6d07d258-9f00-4b57-82a2-14807425d031</vt:lpwstr>
  </property>
  <property fmtid="{D5CDD505-2E9C-101B-9397-08002B2CF9AE}" pid="8" name="MSIP_Label_305f50f5-e953-4c63-867b-388561f41989_ContentBits">
    <vt:lpwstr>0</vt:lpwstr>
  </property>
</Properties>
</file>